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" w:before="20" w:line="240" w:lineRule="auto"/>
        <w:ind w:left="36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Order Schedule 5 (Pricing Details)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" w:before="20" w:line="240" w:lineRule="auto"/>
        <w:ind w:left="36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after="0" w:before="120" w:line="240" w:lineRule="auto"/>
        <w:ind w:left="720" w:hanging="360"/>
        <w:jc w:val="both"/>
        <w:rPr>
          <w:rFonts w:ascii="Arial" w:cs="Arial" w:eastAsia="Arial" w:hAnsi="Arial"/>
          <w:color w:val="695d46"/>
          <w:sz w:val="28"/>
          <w:szCs w:val="28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8"/>
          <w:szCs w:val="28"/>
          <w:rtl w:val="0"/>
        </w:rPr>
        <w:t xml:space="preserve">REDACTED TEXT under FOIA Section 43 Commercial Interests</w:t>
      </w:r>
      <w:r w:rsidDel="00000000" w:rsidR="00000000" w:rsidRPr="00000000">
        <w:rPr>
          <w:rFonts w:ascii="Open Sans" w:cs="Open Sans" w:eastAsia="Open Sans" w:hAnsi="Open Sans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Open Sans" w:cs="Open Sans" w:eastAsia="Open Sans" w:hAnsi="Open Sans"/>
          <w:color w:val="0b0c0c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tgp64edvfcn9" w:id="0"/>
      <w:bookmarkEnd w:id="0"/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bfbfb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highlight w:val="white"/>
        <w:u w:val="none"/>
        <w:vertAlign w:val="baseline"/>
        <w:rtl w:val="0"/>
      </w:rPr>
      <w:t xml:space="preserve">RM6124 – Communications Marketplace DPS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5 (Pricing Details)</w:t>
    </w:r>
  </w:p>
  <w:p w:rsidR="00000000" w:rsidDel="00000000" w:rsidP="00000000" w:rsidRDefault="00000000" w:rsidRPr="00000000" w14:paraId="000000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righ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righ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righ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righ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righ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righ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righ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4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4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4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4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4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4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4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4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